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3A" w:rsidRDefault="008E583A" w:rsidP="008E583A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72E3B">
        <w:rPr>
          <w:sz w:val="28"/>
          <w:szCs w:val="28"/>
        </w:rPr>
        <w:t xml:space="preserve">едеральное государственное </w:t>
      </w:r>
      <w:r w:rsidR="00C15C54">
        <w:rPr>
          <w:sz w:val="28"/>
          <w:szCs w:val="28"/>
        </w:rPr>
        <w:t>автоном</w:t>
      </w:r>
      <w:r w:rsidRPr="00172E3B">
        <w:rPr>
          <w:sz w:val="28"/>
          <w:szCs w:val="28"/>
        </w:rPr>
        <w:t>ное образовательное учреждение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высшего образования</w:t>
      </w:r>
    </w:p>
    <w:p w:rsidR="008E583A" w:rsidRPr="00172E3B" w:rsidRDefault="008E583A" w:rsidP="008E583A">
      <w:pPr>
        <w:jc w:val="center"/>
        <w:rPr>
          <w:sz w:val="28"/>
          <w:szCs w:val="28"/>
        </w:rPr>
      </w:pPr>
      <w:r w:rsidRPr="00172E3B">
        <w:rPr>
          <w:sz w:val="28"/>
          <w:szCs w:val="28"/>
        </w:rPr>
        <w:t>«Омский государственный университет им. Ф.М. Достоевского»</w:t>
      </w:r>
    </w:p>
    <w:p w:rsidR="008E583A" w:rsidRDefault="008E583A" w:rsidP="008E583A">
      <w:pPr>
        <w:jc w:val="center"/>
        <w:rPr>
          <w:sz w:val="28"/>
          <w:szCs w:val="28"/>
        </w:rPr>
      </w:pPr>
    </w:p>
    <w:p w:rsidR="008E583A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</w:rPr>
      </w:pPr>
    </w:p>
    <w:p w:rsidR="008E583A" w:rsidRPr="005D0750" w:rsidRDefault="008E583A" w:rsidP="008E583A">
      <w:pPr>
        <w:jc w:val="center"/>
        <w:rPr>
          <w:b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Default="008E583A" w:rsidP="008E583A">
      <w:pPr>
        <w:jc w:val="center"/>
        <w:rPr>
          <w:b/>
          <w:sz w:val="18"/>
        </w:rPr>
      </w:pPr>
    </w:p>
    <w:p w:rsidR="008E583A" w:rsidRPr="008E583A" w:rsidRDefault="008E583A" w:rsidP="008E583A">
      <w:pPr>
        <w:jc w:val="center"/>
        <w:rPr>
          <w:b/>
          <w:sz w:val="18"/>
        </w:rPr>
      </w:pP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«Утверждаю»</w:t>
      </w: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Проректор по учебной работе,</w:t>
      </w:r>
    </w:p>
    <w:p w:rsidR="008E583A" w:rsidRPr="00721043" w:rsidRDefault="008E583A" w:rsidP="008E583A">
      <w:pPr>
        <w:spacing w:line="360" w:lineRule="auto"/>
        <w:ind w:left="5245" w:hanging="142"/>
        <w:rPr>
          <w:sz w:val="28"/>
          <w:szCs w:val="28"/>
        </w:rPr>
      </w:pPr>
      <w:r w:rsidRPr="00721043">
        <w:rPr>
          <w:sz w:val="28"/>
          <w:szCs w:val="28"/>
        </w:rPr>
        <w:t>_______________ Б.</w:t>
      </w:r>
      <w:r w:rsidR="00C15C54">
        <w:rPr>
          <w:sz w:val="28"/>
          <w:szCs w:val="28"/>
        </w:rPr>
        <w:t>Е. Кадлубович</w:t>
      </w:r>
    </w:p>
    <w:p w:rsidR="008E583A" w:rsidRPr="00721043" w:rsidRDefault="00547867" w:rsidP="008E583A">
      <w:pPr>
        <w:spacing w:line="360" w:lineRule="auto"/>
        <w:ind w:left="5245" w:hanging="142"/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 w:rsidR="008E583A" w:rsidRPr="00721043">
        <w:rPr>
          <w:sz w:val="28"/>
          <w:szCs w:val="28"/>
        </w:rPr>
        <w:t xml:space="preserve"> </w:t>
      </w:r>
      <w:r w:rsidR="00721043">
        <w:rPr>
          <w:sz w:val="28"/>
          <w:szCs w:val="28"/>
        </w:rPr>
        <w:t>октября</w:t>
      </w:r>
      <w:r w:rsidR="008E583A" w:rsidRPr="00721043">
        <w:rPr>
          <w:sz w:val="28"/>
          <w:szCs w:val="28"/>
        </w:rPr>
        <w:t xml:space="preserve"> 20</w:t>
      </w:r>
      <w:r w:rsidR="00A95F30" w:rsidRPr="00721043">
        <w:rPr>
          <w:sz w:val="28"/>
          <w:szCs w:val="28"/>
        </w:rPr>
        <w:t>2</w:t>
      </w:r>
      <w:r w:rsidR="00C15C54">
        <w:rPr>
          <w:sz w:val="28"/>
          <w:szCs w:val="28"/>
        </w:rPr>
        <w:t>2</w:t>
      </w:r>
      <w:r w:rsidR="008E583A" w:rsidRPr="00721043">
        <w:rPr>
          <w:sz w:val="28"/>
          <w:szCs w:val="28"/>
        </w:rPr>
        <w:t xml:space="preserve"> г.</w:t>
      </w: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5619DC" w:rsidRPr="00074540" w:rsidRDefault="005619DC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2E7167" w:rsidRDefault="002E7167" w:rsidP="002E7167">
      <w:pPr>
        <w:ind w:left="75"/>
        <w:jc w:val="center"/>
        <w:rPr>
          <w:caps/>
          <w:sz w:val="28"/>
        </w:rPr>
      </w:pPr>
    </w:p>
    <w:p w:rsidR="00721043" w:rsidRPr="007E5124" w:rsidRDefault="00721043" w:rsidP="00721043">
      <w:pPr>
        <w:jc w:val="center"/>
        <w:rPr>
          <w:b/>
          <w:bCs/>
          <w:sz w:val="32"/>
          <w:szCs w:val="28"/>
        </w:rPr>
      </w:pPr>
      <w:r w:rsidRPr="007E5124">
        <w:rPr>
          <w:b/>
          <w:bCs/>
          <w:sz w:val="32"/>
          <w:szCs w:val="28"/>
        </w:rPr>
        <w:t>Программа</w:t>
      </w:r>
    </w:p>
    <w:p w:rsidR="00C15C54" w:rsidRDefault="00721043" w:rsidP="00721043">
      <w:pPr>
        <w:ind w:left="75"/>
        <w:jc w:val="center"/>
        <w:rPr>
          <w:b/>
          <w:bCs/>
          <w:sz w:val="32"/>
          <w:szCs w:val="28"/>
        </w:rPr>
      </w:pPr>
      <w:r w:rsidRPr="007E5124">
        <w:rPr>
          <w:b/>
          <w:bCs/>
          <w:sz w:val="32"/>
          <w:szCs w:val="28"/>
        </w:rPr>
        <w:t>вступительного испытания</w:t>
      </w:r>
    </w:p>
    <w:p w:rsidR="005B6988" w:rsidRPr="007E5124" w:rsidRDefault="00721043" w:rsidP="00721043">
      <w:pPr>
        <w:ind w:left="75"/>
        <w:jc w:val="center"/>
        <w:rPr>
          <w:b/>
          <w:caps/>
          <w:sz w:val="32"/>
        </w:rPr>
      </w:pPr>
      <w:r w:rsidRPr="007E5124">
        <w:rPr>
          <w:b/>
          <w:bCs/>
          <w:sz w:val="32"/>
          <w:szCs w:val="28"/>
        </w:rPr>
        <w:t>«Хими</w:t>
      </w:r>
      <w:r w:rsidR="00C15C54">
        <w:rPr>
          <w:b/>
          <w:bCs/>
          <w:sz w:val="32"/>
          <w:szCs w:val="28"/>
        </w:rPr>
        <w:t>я</w:t>
      </w:r>
      <w:r w:rsidRPr="007E5124">
        <w:rPr>
          <w:b/>
          <w:bCs/>
          <w:sz w:val="32"/>
          <w:szCs w:val="28"/>
        </w:rPr>
        <w:t>»</w:t>
      </w: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5B6988" w:rsidRDefault="005B6988" w:rsidP="002E7167">
      <w:pPr>
        <w:ind w:left="75"/>
        <w:jc w:val="center"/>
        <w:rPr>
          <w:b/>
          <w:caps/>
          <w:sz w:val="28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33102" w:rsidRDefault="00233102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Default="002E7167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2E7167" w:rsidRPr="00721043" w:rsidRDefault="00A95F30" w:rsidP="002E7167">
      <w:pPr>
        <w:pStyle w:val="a3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  <w:sz w:val="28"/>
        </w:rPr>
      </w:pPr>
      <w:r w:rsidRPr="00721043">
        <w:rPr>
          <w:b w:val="0"/>
          <w:bCs w:val="0"/>
          <w:sz w:val="28"/>
        </w:rPr>
        <w:t>Омск</w:t>
      </w:r>
      <w:r w:rsidR="00721043">
        <w:rPr>
          <w:b w:val="0"/>
          <w:bCs w:val="0"/>
          <w:sz w:val="28"/>
        </w:rPr>
        <w:t xml:space="preserve">, </w:t>
      </w:r>
      <w:r w:rsidRPr="00721043">
        <w:rPr>
          <w:b w:val="0"/>
          <w:bCs w:val="0"/>
          <w:sz w:val="28"/>
        </w:rPr>
        <w:t>202</w:t>
      </w:r>
      <w:r w:rsidR="00C15C54">
        <w:rPr>
          <w:b w:val="0"/>
          <w:bCs w:val="0"/>
          <w:sz w:val="28"/>
        </w:rPr>
        <w:t>2</w:t>
      </w:r>
    </w:p>
    <w:p w:rsidR="00721043" w:rsidRDefault="00721043" w:rsidP="00721043">
      <w:pPr>
        <w:pageBreakBefor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вступительного испытания по «Химии» разработана </w:t>
      </w:r>
      <w:r w:rsidRPr="00B07CE4">
        <w:rPr>
          <w:sz w:val="28"/>
          <w:szCs w:val="28"/>
        </w:rPr>
        <w:t xml:space="preserve">профессором кафедры </w:t>
      </w:r>
      <w:r>
        <w:rPr>
          <w:sz w:val="28"/>
          <w:szCs w:val="28"/>
        </w:rPr>
        <w:t>неорганической химии</w:t>
      </w:r>
      <w:r w:rsidRPr="00B07C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6EEE" w:rsidRPr="00ED6EEE">
        <w:rPr>
          <w:sz w:val="28"/>
          <w:szCs w:val="28"/>
        </w:rPr>
        <w:t>д</w:t>
      </w:r>
      <w:r w:rsidR="00ED6EEE">
        <w:rPr>
          <w:sz w:val="28"/>
          <w:szCs w:val="28"/>
        </w:rPr>
        <w:t>.</w:t>
      </w:r>
      <w:proofErr w:type="spellStart"/>
      <w:r w:rsidR="00ED6EEE" w:rsidRPr="00ED6EEE">
        <w:rPr>
          <w:sz w:val="28"/>
          <w:szCs w:val="28"/>
        </w:rPr>
        <w:t>геол</w:t>
      </w:r>
      <w:proofErr w:type="spellEnd"/>
      <w:r w:rsidR="00ED6EEE" w:rsidRPr="00ED6EEE">
        <w:rPr>
          <w:sz w:val="28"/>
          <w:szCs w:val="28"/>
        </w:rPr>
        <w:t>.-</w:t>
      </w:r>
      <w:proofErr w:type="spellStart"/>
      <w:r w:rsidR="00ED6EEE" w:rsidRPr="00ED6EEE">
        <w:rPr>
          <w:sz w:val="28"/>
          <w:szCs w:val="28"/>
        </w:rPr>
        <w:t>мин.н</w:t>
      </w:r>
      <w:proofErr w:type="spellEnd"/>
      <w:r w:rsidR="00ED6EEE">
        <w:rPr>
          <w:sz w:val="28"/>
          <w:szCs w:val="28"/>
        </w:rPr>
        <w:t xml:space="preserve">. О.А. </w:t>
      </w:r>
      <w:proofErr w:type="spellStart"/>
      <w:r w:rsidR="00ED6EEE">
        <w:rPr>
          <w:sz w:val="28"/>
          <w:szCs w:val="28"/>
        </w:rPr>
        <w:t>Головановой</w:t>
      </w:r>
      <w:proofErr w:type="spellEnd"/>
      <w:r>
        <w:rPr>
          <w:sz w:val="28"/>
          <w:szCs w:val="28"/>
        </w:rPr>
        <w:t xml:space="preserve">, доцентом кафедры аналитической химии к.х.н. Т.А.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>.</w:t>
      </w:r>
    </w:p>
    <w:p w:rsidR="002563CF" w:rsidRDefault="002563CF" w:rsidP="00FE2028">
      <w:pPr>
        <w:ind w:left="567"/>
        <w:jc w:val="both"/>
        <w:rPr>
          <w:bCs/>
          <w:sz w:val="24"/>
          <w:szCs w:val="24"/>
        </w:rPr>
      </w:pPr>
    </w:p>
    <w:p w:rsidR="00B312FB" w:rsidRPr="00F31043" w:rsidRDefault="00B312FB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</w:rPr>
      </w:pPr>
    </w:p>
    <w:p w:rsidR="00B312FB" w:rsidRPr="00ED6EEE" w:rsidRDefault="00B312FB" w:rsidP="00FE2028">
      <w:pPr>
        <w:pStyle w:val="a3"/>
        <w:tabs>
          <w:tab w:val="clear" w:pos="1134"/>
          <w:tab w:val="clear" w:pos="3402"/>
          <w:tab w:val="clear" w:pos="5103"/>
        </w:tabs>
        <w:ind w:left="567"/>
        <w:rPr>
          <w:b w:val="0"/>
          <w:bCs w:val="0"/>
          <w:sz w:val="28"/>
        </w:rPr>
      </w:pPr>
    </w:p>
    <w:p w:rsidR="00233102" w:rsidRPr="00233102" w:rsidRDefault="00B312FB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043">
        <w:tab/>
      </w:r>
      <w:r w:rsidR="00233102" w:rsidRPr="00233102">
        <w:rPr>
          <w:rFonts w:ascii="Times New Roman" w:hAnsi="Times New Roman"/>
          <w:sz w:val="28"/>
          <w:szCs w:val="28"/>
        </w:rPr>
        <w:t>Программа вступительного испытания по «Химии» является программой для поступающих на базе среднего общего (общеобразовательный предмет) образова</w:t>
      </w:r>
      <w:r w:rsidR="00C15C54">
        <w:rPr>
          <w:rFonts w:ascii="Times New Roman" w:hAnsi="Times New Roman"/>
          <w:sz w:val="28"/>
          <w:szCs w:val="28"/>
        </w:rPr>
        <w:t>ния.</w:t>
      </w:r>
    </w:p>
    <w:p w:rsidR="00233102" w:rsidRPr="00233102" w:rsidRDefault="00233102" w:rsidP="00233102">
      <w:pPr>
        <w:shd w:val="clear" w:color="auto" w:fill="FFFFFF"/>
        <w:rPr>
          <w:sz w:val="28"/>
          <w:szCs w:val="28"/>
        </w:rPr>
      </w:pPr>
    </w:p>
    <w:p w:rsidR="00233102" w:rsidRPr="00233102" w:rsidRDefault="00233102" w:rsidP="00233102">
      <w:pPr>
        <w:pStyle w:val="a4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102">
        <w:rPr>
          <w:rFonts w:ascii="Times New Roman" w:hAnsi="Times New Roman"/>
          <w:sz w:val="28"/>
          <w:szCs w:val="28"/>
        </w:rPr>
        <w:t>Программа разработана в соответствии с федеральным государственным образовательным стандартом среднего общего образования.</w:t>
      </w:r>
    </w:p>
    <w:p w:rsidR="00233102" w:rsidRPr="00233102" w:rsidRDefault="00233102" w:rsidP="00233102">
      <w:pPr>
        <w:shd w:val="clear" w:color="auto" w:fill="FFFFFF"/>
        <w:rPr>
          <w:sz w:val="28"/>
          <w:szCs w:val="28"/>
        </w:rPr>
      </w:pPr>
    </w:p>
    <w:p w:rsidR="00B312FB" w:rsidRPr="00233102" w:rsidRDefault="00B312FB" w:rsidP="00F31043">
      <w:pPr>
        <w:pStyle w:val="a3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  <w:r w:rsidRPr="00233102">
        <w:rPr>
          <w:b w:val="0"/>
          <w:bCs w:val="0"/>
          <w:sz w:val="28"/>
          <w:szCs w:val="28"/>
        </w:rPr>
        <w:tab/>
        <w:t xml:space="preserve">                      </w:t>
      </w:r>
      <w:r w:rsidRPr="00233102">
        <w:rPr>
          <w:b w:val="0"/>
          <w:bCs w:val="0"/>
          <w:sz w:val="28"/>
          <w:szCs w:val="28"/>
        </w:rPr>
        <w:tab/>
        <w:t xml:space="preserve">                 </w:t>
      </w:r>
      <w:r w:rsidRPr="00233102">
        <w:rPr>
          <w:b w:val="0"/>
          <w:bCs w:val="0"/>
          <w:sz w:val="28"/>
          <w:szCs w:val="28"/>
        </w:rPr>
        <w:tab/>
      </w:r>
    </w:p>
    <w:p w:rsidR="00996F75" w:rsidRPr="00F31043" w:rsidRDefault="00996F75" w:rsidP="00F31043">
      <w:pPr>
        <w:pStyle w:val="21"/>
        <w:spacing w:after="0" w:line="240" w:lineRule="auto"/>
        <w:ind w:firstLine="708"/>
        <w:rPr>
          <w:sz w:val="24"/>
          <w:szCs w:val="24"/>
        </w:rPr>
      </w:pPr>
    </w:p>
    <w:p w:rsidR="00255B4D" w:rsidRDefault="002E7167" w:rsidP="00F31043">
      <w:pPr>
        <w:pStyle w:val="21"/>
        <w:spacing w:after="0" w:line="240" w:lineRule="auto"/>
        <w:ind w:firstLine="0"/>
      </w:pPr>
      <w:r w:rsidRPr="00F31043">
        <w:br w:type="column"/>
      </w:r>
    </w:p>
    <w:p w:rsidR="00255B4D" w:rsidRPr="00312378" w:rsidRDefault="00255B4D" w:rsidP="00255B4D">
      <w:pPr>
        <w:jc w:val="both"/>
        <w:rPr>
          <w:b/>
          <w:bCs/>
          <w:sz w:val="28"/>
          <w:szCs w:val="28"/>
        </w:rPr>
      </w:pPr>
      <w:r w:rsidRPr="00312378">
        <w:rPr>
          <w:b/>
          <w:bCs/>
          <w:sz w:val="28"/>
          <w:szCs w:val="28"/>
        </w:rPr>
        <w:t>Процедура проведения вступительного испытания</w:t>
      </w:r>
    </w:p>
    <w:p w:rsidR="00255B4D" w:rsidRDefault="00255B4D" w:rsidP="00F31043">
      <w:pPr>
        <w:pStyle w:val="21"/>
        <w:spacing w:after="0" w:line="240" w:lineRule="auto"/>
        <w:ind w:firstLine="0"/>
      </w:pP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>1. Вступительное испытание проводится в виде теста (с закрытыми ответами).</w:t>
      </w:r>
    </w:p>
    <w:p w:rsidR="00A95F30" w:rsidRPr="00F676EA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F676EA">
        <w:rPr>
          <w:sz w:val="28"/>
        </w:rPr>
        <w:t>2. Каждому абитуриенту</w:t>
      </w:r>
      <w:r w:rsidR="007E4661">
        <w:rPr>
          <w:sz w:val="28"/>
        </w:rPr>
        <w:t xml:space="preserve"> будет предложено 25 вопросов.</w:t>
      </w:r>
    </w:p>
    <w:p w:rsidR="00A95F30" w:rsidRPr="00F676EA" w:rsidRDefault="00A95F30" w:rsidP="00A95F30">
      <w:pPr>
        <w:rPr>
          <w:sz w:val="28"/>
        </w:rPr>
      </w:pPr>
      <w:r w:rsidRPr="00F676EA">
        <w:rPr>
          <w:sz w:val="28"/>
        </w:rPr>
        <w:tab/>
        <w:t>В каждом вопросе предполагается один правильный ответ.</w:t>
      </w:r>
      <w:r w:rsidRPr="00F676EA">
        <w:rPr>
          <w:sz w:val="28"/>
        </w:rPr>
        <w:tab/>
      </w:r>
    </w:p>
    <w:p w:rsidR="00A95F30" w:rsidRPr="00F676EA" w:rsidRDefault="00A95F30" w:rsidP="00A95F30">
      <w:r w:rsidRPr="00F676EA">
        <w:rPr>
          <w:sz w:val="28"/>
        </w:rPr>
        <w:tab/>
        <w:t xml:space="preserve">Перевод количества правильных ответов в </w:t>
      </w:r>
      <w:proofErr w:type="spellStart"/>
      <w:r w:rsidRPr="00F676EA">
        <w:rPr>
          <w:sz w:val="28"/>
        </w:rPr>
        <w:t>стобалльную</w:t>
      </w:r>
      <w:proofErr w:type="spellEnd"/>
      <w:r w:rsidRPr="00F676EA">
        <w:rPr>
          <w:sz w:val="28"/>
        </w:rPr>
        <w:t xml:space="preserve"> шкалу:</w:t>
      </w:r>
      <w:r w:rsidRPr="00F676EA">
        <w:t xml:space="preserve"> 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4"/>
        <w:gridCol w:w="567"/>
      </w:tblGrid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11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13</w:t>
            </w:r>
          </w:p>
        </w:tc>
      </w:tr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58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64</w:t>
            </w:r>
          </w:p>
        </w:tc>
      </w:tr>
      <w:tr w:rsidR="00A95F30" w:rsidRPr="00F676EA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24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b/>
                <w:sz w:val="22"/>
              </w:rPr>
            </w:pPr>
            <w:r w:rsidRPr="00F676EA">
              <w:rPr>
                <w:rFonts w:ascii="Arial CYR" w:hAnsi="Arial CYR" w:cs="Arial CYR"/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  <w:tr w:rsidR="00A95F30" w:rsidRPr="00DD2309" w:rsidTr="00A37698">
        <w:trPr>
          <w:trHeight w:val="460"/>
        </w:trPr>
        <w:tc>
          <w:tcPr>
            <w:tcW w:w="1433" w:type="dxa"/>
            <w:vAlign w:val="center"/>
          </w:tcPr>
          <w:p w:rsidR="00A95F30" w:rsidRPr="00F676EA" w:rsidRDefault="00A95F30" w:rsidP="00A37698">
            <w:pPr>
              <w:ind w:right="-93"/>
              <w:rPr>
                <w:sz w:val="24"/>
              </w:rPr>
            </w:pPr>
            <w:r w:rsidRPr="00F676EA">
              <w:rPr>
                <w:sz w:val="24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F676EA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97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A95F30" w:rsidRPr="00DD2309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  <w:r w:rsidRPr="00F676EA">
              <w:rPr>
                <w:rFonts w:ascii="Arial CYR" w:hAnsi="Arial CYR" w:cs="Arial CYR"/>
                <w:sz w:val="22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5F30" w:rsidRPr="00DD2309" w:rsidRDefault="00A95F30" w:rsidP="00A37698">
            <w:pPr>
              <w:jc w:val="center"/>
              <w:rPr>
                <w:rFonts w:ascii="Arial CYR" w:hAnsi="Arial CYR" w:cs="Arial CYR"/>
                <w:sz w:val="22"/>
              </w:rPr>
            </w:pPr>
          </w:p>
        </w:tc>
      </w:tr>
    </w:tbl>
    <w:p w:rsidR="00A95F3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3. Максимальная оценка составляет 100 баллов. </w:t>
      </w:r>
    </w:p>
    <w:p w:rsidR="00A95F30" w:rsidRPr="004868D0" w:rsidRDefault="00A95F30" w:rsidP="00A95F30">
      <w:pPr>
        <w:pStyle w:val="ConsPlusNormal"/>
        <w:spacing w:line="360" w:lineRule="auto"/>
        <w:ind w:firstLine="720"/>
        <w:jc w:val="both"/>
        <w:rPr>
          <w:sz w:val="28"/>
        </w:rPr>
      </w:pPr>
      <w:r w:rsidRPr="004868D0">
        <w:rPr>
          <w:sz w:val="28"/>
        </w:rPr>
        <w:t xml:space="preserve">4. Время на проведения вступительного испытания </w:t>
      </w:r>
      <w:r>
        <w:rPr>
          <w:sz w:val="28"/>
        </w:rPr>
        <w:t xml:space="preserve">– </w:t>
      </w:r>
      <w:r w:rsidRPr="004868D0">
        <w:rPr>
          <w:sz w:val="28"/>
        </w:rPr>
        <w:t>90 минут.</w:t>
      </w:r>
    </w:p>
    <w:p w:rsidR="00A95F30" w:rsidRDefault="00A95F30" w:rsidP="00A95F30">
      <w:pPr>
        <w:pStyle w:val="ConsPlusNormal"/>
        <w:spacing w:line="360" w:lineRule="auto"/>
        <w:ind w:firstLine="720"/>
        <w:jc w:val="both"/>
      </w:pPr>
      <w:r w:rsidRPr="004868D0">
        <w:rPr>
          <w:sz w:val="28"/>
        </w:rPr>
        <w:t>5. Запрещается использовать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</w:t>
      </w:r>
      <w:r>
        <w:rPr>
          <w:sz w:val="28"/>
        </w:rPr>
        <w:t xml:space="preserve">, и </w:t>
      </w:r>
      <w:r w:rsidRPr="00A95F30">
        <w:rPr>
          <w:sz w:val="28"/>
        </w:rPr>
        <w:t>непрограммируем</w:t>
      </w:r>
      <w:r>
        <w:rPr>
          <w:sz w:val="28"/>
        </w:rPr>
        <w:t>ого</w:t>
      </w:r>
      <w:r w:rsidRPr="00A95F30">
        <w:rPr>
          <w:sz w:val="28"/>
        </w:rPr>
        <w:t xml:space="preserve"> калькулятор</w:t>
      </w:r>
      <w:r>
        <w:rPr>
          <w:sz w:val="28"/>
        </w:rPr>
        <w:t>а</w:t>
      </w:r>
      <w:r w:rsidRPr="004868D0">
        <w:rPr>
          <w:sz w:val="28"/>
        </w:rPr>
        <w:t>).</w:t>
      </w:r>
      <w:r w:rsidRPr="00A95F30">
        <w:rPr>
          <w:sz w:val="28"/>
        </w:rPr>
        <w:t xml:space="preserve"> Можно пользоваться следующими таблицами (в печатном виде): «Периодическая система химических элементов Д.И. Менделеева», «Растворимость оснований, кислот и солей в воде», «Ряд стандартных электродных потенциалов». </w:t>
      </w:r>
    </w:p>
    <w:p w:rsidR="00A95F30" w:rsidRDefault="00A95F30">
      <w:pPr>
        <w:jc w:val="both"/>
        <w:rPr>
          <w:sz w:val="24"/>
          <w:szCs w:val="24"/>
        </w:rPr>
      </w:pPr>
    </w:p>
    <w:p w:rsidR="00A95F30" w:rsidRDefault="00A95F30">
      <w:pPr>
        <w:jc w:val="both"/>
        <w:rPr>
          <w:sz w:val="24"/>
          <w:szCs w:val="24"/>
        </w:rPr>
      </w:pPr>
    </w:p>
    <w:p w:rsidR="00A95F30" w:rsidRPr="002E7167" w:rsidRDefault="00A95F30">
      <w:pPr>
        <w:jc w:val="both"/>
        <w:rPr>
          <w:sz w:val="24"/>
          <w:szCs w:val="24"/>
        </w:rPr>
      </w:pPr>
    </w:p>
    <w:p w:rsidR="00FE0C92" w:rsidRPr="00B7277E" w:rsidRDefault="00FE0C92" w:rsidP="007254F0">
      <w:pPr>
        <w:jc w:val="center"/>
        <w:rPr>
          <w:b/>
          <w:sz w:val="28"/>
          <w:szCs w:val="28"/>
        </w:rPr>
      </w:pPr>
      <w:r w:rsidRPr="00B7277E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вступительного испытания</w:t>
      </w:r>
    </w:p>
    <w:p w:rsidR="007254F0" w:rsidRDefault="007254F0">
      <w:pPr>
        <w:jc w:val="both"/>
        <w:rPr>
          <w:b/>
          <w:sz w:val="24"/>
          <w:szCs w:val="24"/>
        </w:rPr>
      </w:pPr>
    </w:p>
    <w:p w:rsidR="00996F75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="00996F75" w:rsidRPr="002E7167">
        <w:rPr>
          <w:b/>
          <w:sz w:val="24"/>
          <w:szCs w:val="24"/>
        </w:rPr>
        <w:t>Теоретические основы химии</w:t>
      </w:r>
    </w:p>
    <w:p w:rsidR="007254F0" w:rsidRPr="002E7167" w:rsidRDefault="007254F0">
      <w:pPr>
        <w:jc w:val="both"/>
        <w:rPr>
          <w:b/>
          <w:sz w:val="24"/>
          <w:szCs w:val="24"/>
        </w:rPr>
      </w:pP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4"/>
        </w:rPr>
      </w:pPr>
      <w:r>
        <w:rPr>
          <w:sz w:val="24"/>
        </w:rPr>
        <w:t>Предмет и задачи химии. Явления физические и химические. Место химии среди естественных наук. Химия и экология.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Основы атомно-молекулярного учения. Понятия атома, элемента, вещества. Относительная атомная и относительная молекулярная массы. Закон сохранения массы вещества, постоянства состава.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Моль – единица количества вещества. Молярный объем газов. Закон Авогадро. Относительная плотность газов.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Химические элементы. Знаки химических элементов и химические формулы. Простое вещество, сложное вещество. Аллотропия. Валентность и степень окисления. Составление химических формул по валентности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Строение атома. Атомное ядро. Строение электронных оболочек атомов. Атомные </w:t>
      </w:r>
      <w:proofErr w:type="spellStart"/>
      <w:r>
        <w:rPr>
          <w:sz w:val="24"/>
        </w:rPr>
        <w:t>орбитали</w:t>
      </w:r>
      <w:proofErr w:type="spellEnd"/>
      <w:r>
        <w:rPr>
          <w:sz w:val="24"/>
        </w:rPr>
        <w:t>. Электронные конфигурации атомов в основном и возбужденном состояниях.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Периодический закон и периодическая система химических элементов </w:t>
      </w:r>
      <w:proofErr w:type="spellStart"/>
      <w:r>
        <w:rPr>
          <w:sz w:val="24"/>
        </w:rPr>
        <w:t>Д.И.Менделеева</w:t>
      </w:r>
      <w:proofErr w:type="spellEnd"/>
      <w:r>
        <w:rPr>
          <w:sz w:val="24"/>
        </w:rPr>
        <w:t xml:space="preserve">. Современная формулировка периодического закона. Строение периодической системы: большие и малые периоды, группы и подгруппы. Зависимость свойств элементов и образуемых ими соединений от положения в периодической системе.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 xml:space="preserve"> элементов.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Виды химической связи: ковалентная (полярная и неполярная), ионная, металлическая, водородная. Механизмы образования и примеры соединений. Модель гибридизации </w:t>
      </w:r>
      <w:proofErr w:type="spellStart"/>
      <w:r>
        <w:rPr>
          <w:sz w:val="24"/>
        </w:rPr>
        <w:t>орбиталей</w:t>
      </w:r>
      <w:proofErr w:type="spellEnd"/>
      <w:r>
        <w:rPr>
          <w:sz w:val="24"/>
        </w:rPr>
        <w:t>. Связь электронной структуры молекул с их геометрическим строением (на примере соединений элементов второго периода).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Химическая реакция. Классификация химических реакций: реакции соединения, разложения, замещения, обмена.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Тепловые эффекты химических реакций. Реакции экзо- и эндотермические. Термохимические уравнения.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Скорость химических реакций. Зависимость скорости реакции от природы и концентрации реагирующих веществ, температуры. Константа скорости химической реакции. Энергия активации. Катализ и катализаторы.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Обратимость химических реакций. Химическое равновесие и условия его смещения, принцип </w:t>
      </w:r>
      <w:proofErr w:type="spellStart"/>
      <w:r>
        <w:rPr>
          <w:sz w:val="24"/>
        </w:rPr>
        <w:t>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Шателье</w:t>
      </w:r>
      <w:proofErr w:type="spellEnd"/>
      <w:r>
        <w:rPr>
          <w:sz w:val="24"/>
        </w:rPr>
        <w:t>. Константа равновесия.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Растворы. Растворимость веществ. Зависимость растворимости веществ от их природы, температуры и давления. Способы выражения концентрации растворов (массовая доля, молярная концентрация). 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Электролитическая диссоциация. Степень диссоциации. Сильные и слабые электролиты. Ионные уравнения реакций. Свойства кислот, солей и оснований в свете теории электролитической диссоциации Аррениуса. Гидролиз солей.</w:t>
      </w:r>
    </w:p>
    <w:p w:rsidR="00996F75" w:rsidRDefault="00996F75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 xml:space="preserve">-восстановительные реакции. Определение стехиометрических коэффициентов в уравнениях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 xml:space="preserve">-восстановительных реакций. Ряд стандартных электродных потенциалов. Электролиз водных растворов и расплавов солей. Процессы, протекающие у катода и анода.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="00996F75" w:rsidRPr="002E7167">
        <w:rPr>
          <w:b/>
          <w:sz w:val="24"/>
          <w:szCs w:val="24"/>
        </w:rPr>
        <w:t>Неорганическая химия</w:t>
      </w:r>
    </w:p>
    <w:p w:rsidR="00996F75" w:rsidRDefault="00996F75">
      <w:pPr>
        <w:jc w:val="both"/>
        <w:rPr>
          <w:sz w:val="24"/>
        </w:rPr>
      </w:pP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Основные классы неорганических веществ, их названия (номенклатура), генетическая связь между ними.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Оксиды; типы оксидов. Способы получения и свойства оксидов.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Основания, способы получения, свойства. Щелочи, их получение, свойства,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Кислоты, их классификация, общие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Соли, их состав, химические свойства, способы получения.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Металлы, их положение в периодической системе. Физические и химические свойства. Основные способы получения. Металлы и сплавы в технике.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щелочных металлов. Оксиды, пероксиды, гидроксиды и соли щелочных металлов. Калийные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 группы периодической системы химических элементов. Кальций и его соединения. Жесткость воды и способы ее устранения.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III группы периодической системы химических элементов. Алюминий. Амфотерность оксида и гидроксида алюминия.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Железо, его оксиды и гидроксиды, зависимость их свойств от степени окисления железа. Химические реакции, лежащие в основе получения чугуна и стали. Роль железа и его сплавов в технике.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Водород, его взаимодействие с металлами, неметаллами, оксидами, органическими соединениями. Получение водорода в лаборатории и промышленности. Применение.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>Кислород, его аллотропные модификации. Свойства озона. Оксиды и пероксиды.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Вода, строение воды. Физические, химические свойства. Пероксид водорода. Кристаллогидраты.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галогенов. </w:t>
      </w:r>
      <w:proofErr w:type="spellStart"/>
      <w:r>
        <w:rPr>
          <w:sz w:val="24"/>
        </w:rPr>
        <w:t>Галогеноводороды</w:t>
      </w:r>
      <w:proofErr w:type="spellEnd"/>
      <w:r>
        <w:rPr>
          <w:sz w:val="24"/>
        </w:rPr>
        <w:t>. Галогениды. Кислородсодержащие соединение хлора.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VI группы периодической системы химических элементов. Сера. Сероводород. Сульфиды. Оксиды серы (IV) и (VI), получение, свойства. Серная кислота, ее свойства; соли серной кислоты. Производство серной кислоты.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Общая характеристика элементов главной подгруппы </w:t>
      </w:r>
      <w:r>
        <w:rPr>
          <w:sz w:val="24"/>
          <w:lang w:val="en-US"/>
        </w:rPr>
        <w:t>V</w:t>
      </w:r>
      <w:r>
        <w:rPr>
          <w:sz w:val="24"/>
        </w:rPr>
        <w:t xml:space="preserve"> группа периодической системы. Азот. Нитриды. Оксиды азота. Азотная и азотистая кислота и их соли. Аммиак, его промышленный синтез. Соли аммония. Азотные удобрения. 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Фосфор, его аллотропные модификации. Оксид фосфора (</w:t>
      </w:r>
      <w:r>
        <w:rPr>
          <w:sz w:val="24"/>
          <w:lang w:val="en-US"/>
        </w:rPr>
        <w:t>V</w:t>
      </w:r>
      <w:r>
        <w:rPr>
          <w:sz w:val="24"/>
        </w:rPr>
        <w:t>). Фосфорная кислота и ее соли. Фосфорные удобрения.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Общая характеристика элементов главной подгруппы IV группы периодической системы химических элементов. Углерод, его аллотропные модификации. Оксиды углерода (II) и (IV). Угольная кислота и ее соли. Карбиды кальция и алюминия.</w:t>
      </w:r>
    </w:p>
    <w:p w:rsidR="00996F75" w:rsidRDefault="00996F75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Кремний. Оксид кремния. Кремниевая кислота, ее свойства и получение. Силикаты. Применение силикатов в строительстве. </w:t>
      </w:r>
    </w:p>
    <w:p w:rsidR="00996F75" w:rsidRDefault="00996F75">
      <w:pPr>
        <w:jc w:val="both"/>
        <w:rPr>
          <w:sz w:val="24"/>
        </w:rPr>
      </w:pPr>
    </w:p>
    <w:p w:rsidR="00996F75" w:rsidRPr="002E7167" w:rsidRDefault="005928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="00996F75" w:rsidRPr="002E7167">
        <w:rPr>
          <w:b/>
          <w:sz w:val="24"/>
          <w:szCs w:val="24"/>
        </w:rPr>
        <w:t>Органическая химия</w:t>
      </w:r>
    </w:p>
    <w:p w:rsidR="00996F75" w:rsidRDefault="00996F75">
      <w:pPr>
        <w:jc w:val="both"/>
        <w:rPr>
          <w:b/>
          <w:sz w:val="28"/>
        </w:rPr>
      </w:pP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Теория химического строения органических соединений </w:t>
      </w:r>
      <w:proofErr w:type="spellStart"/>
      <w:r>
        <w:rPr>
          <w:sz w:val="24"/>
        </w:rPr>
        <w:t>А.М.Бутлерова</w:t>
      </w:r>
      <w:proofErr w:type="spellEnd"/>
      <w:r>
        <w:rPr>
          <w:sz w:val="24"/>
        </w:rPr>
        <w:t xml:space="preserve">. Зависимость свойств веществ от их строения. Виды изомерии. Природа химических связей в молекулах органических соединений, радикальный и ионный разрыв связи. Понятие о свободных радикалах.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Предельные углеводороды (</w:t>
      </w:r>
      <w:proofErr w:type="spellStart"/>
      <w:r>
        <w:rPr>
          <w:sz w:val="24"/>
        </w:rPr>
        <w:t>алканы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циклоалканы</w:t>
      </w:r>
      <w:proofErr w:type="spellEnd"/>
      <w:r>
        <w:rPr>
          <w:sz w:val="24"/>
        </w:rPr>
        <w:t>), их электронное и пространственное строение (sp</w:t>
      </w:r>
      <w:r>
        <w:rPr>
          <w:sz w:val="24"/>
          <w:vertAlign w:val="superscript"/>
        </w:rPr>
        <w:t>3</w:t>
      </w:r>
      <w:r>
        <w:rPr>
          <w:sz w:val="24"/>
        </w:rPr>
        <w:t>-гибридизация). Номенклатура, изомерия. Химические свойства.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Этиленовые углеводороды (</w:t>
      </w:r>
      <w:proofErr w:type="spellStart"/>
      <w:r>
        <w:rPr>
          <w:sz w:val="24"/>
        </w:rPr>
        <w:t>алкены</w:t>
      </w:r>
      <w:proofErr w:type="spellEnd"/>
      <w:r>
        <w:rPr>
          <w:sz w:val="24"/>
        </w:rPr>
        <w:t>), их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>-гибридизация,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r>
        <w:rPr>
          <w:sz w:val="24"/>
        </w:rPr>
        <w:sym w:font="Symbol" w:char="F070"/>
      </w:r>
      <w:r>
        <w:rPr>
          <w:sz w:val="24"/>
        </w:rPr>
        <w:t>-связи). Номенклатура, изомерия. Химические свойства. Правило Марковникова. Сопряженные диеновые углеводороды, особенности их химических свойств. Природный и синтетический каучук.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Ацетиленовые углеводороды (</w:t>
      </w:r>
      <w:proofErr w:type="spellStart"/>
      <w:r>
        <w:rPr>
          <w:sz w:val="24"/>
        </w:rPr>
        <w:t>алкины</w:t>
      </w:r>
      <w:proofErr w:type="spellEnd"/>
      <w:r>
        <w:rPr>
          <w:sz w:val="24"/>
        </w:rPr>
        <w:t>), их электронное и пространственное строение (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 xml:space="preserve">-гибридизация, </w:t>
      </w:r>
      <w:r>
        <w:rPr>
          <w:sz w:val="24"/>
        </w:rPr>
        <w:t> </w:t>
      </w:r>
      <w:r>
        <w:rPr>
          <w:sz w:val="24"/>
        </w:rPr>
        <w:sym w:font="Courier New" w:char="03C3"/>
      </w:r>
      <w:r>
        <w:rPr>
          <w:sz w:val="24"/>
        </w:rPr>
        <w:t xml:space="preserve">- и </w:t>
      </w:r>
      <w:r>
        <w:rPr>
          <w:sz w:val="24"/>
        </w:rPr>
        <w:sym w:font="Symbol" w:char="F070"/>
      </w:r>
      <w:r>
        <w:rPr>
          <w:sz w:val="24"/>
        </w:rPr>
        <w:t xml:space="preserve">-связи). Номенклатура. Химические свойства. </w:t>
      </w:r>
      <w:proofErr w:type="gramStart"/>
      <w:r>
        <w:rPr>
          <w:sz w:val="24"/>
        </w:rPr>
        <w:t>Кислотные  свойства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. Реакция </w:t>
      </w:r>
      <w:proofErr w:type="spellStart"/>
      <w:r>
        <w:rPr>
          <w:sz w:val="24"/>
        </w:rPr>
        <w:t>Кучерова</w:t>
      </w:r>
      <w:proofErr w:type="spellEnd"/>
      <w:r>
        <w:rPr>
          <w:sz w:val="24"/>
        </w:rPr>
        <w:t>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Ароматические углеводороды (арены). Бензол, электронное и пространственное строение (sp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-гибридизация). Химические свойства. Гомологи бензола. Понятие о взаимном влиянии атомов на примере толуола (реакции ароматической системы и углеводородного радикала).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Природные источники углеводородов: нефть, природный и попутный нефтяные газы, уголь. Перегонка нефти. Крекинг. Продукты, получаемые из нефти, их применение.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Спирты. Первичные, вторичные и третичные спирты. Номенклатура, строение, химические свойства одноатомных спиртов. Промышленный синтез этанола. Многоатомные спирты, (этиленгликоль, глицерин), особые свойства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Фенол, его строение, взаимное влияние атомов в молекуле. Химические свойства фенола, сравнение со свойствами алифатических спиртов.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Альдегиды. Номенклатура, строение, физические и химические свойства. Особенности карбонильной группы. Муравьиный и уксусный альдегиды, получение, применение. Понятие о кетонах.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Карбоновые кислоты. Номенклатура, строение, физические и химические свойства. Взаимное влияние карбоксильной группы и углеводородного радикала. Предельные, непредельные и ароматические кислоты. Важнейшие представители карбоновых кислот: муравьиная (ее особенности), уксусная, стеариновая, пальмитиновая, олеиновая акриловая, бензойная).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Сложные эфиры. Строение, химические свойства. Реакция этерификации. Жиры, их роль в природе, химическая переработка жиров (гидролиз, гидрирование).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Углеводы. Моносахариды: глюкоза, фруктоза. Их строение, физические и химические свойства, роль в природе. Циклические формы моносахаридов. Сахароза. Полисахариды: крахмал и целлюлоза. Значение углеводов в природе.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Амины. Алифатические и ароматические амины. Взаимное влияние атомов на примере анилина. Первичные, вторичные и третичные амины. Анилин. 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Аминокислоты. Строение, химические свойства, изомерия. </w:t>
      </w:r>
      <w:r>
        <w:rPr>
          <w:sz w:val="24"/>
        </w:rPr>
        <w:sym w:font="Symbol" w:char="F061"/>
      </w:r>
      <w:r>
        <w:rPr>
          <w:sz w:val="24"/>
        </w:rPr>
        <w:t>-аминокислоты-структурные единицы белков. Пептиды. Строение и биологическая роль белков.</w:t>
      </w:r>
    </w:p>
    <w:p w:rsidR="00996F75" w:rsidRDefault="00996F75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Реакции полимеризации и поликонденсации. Общие понятия химии высокомолекулярных соединений (ВМС): мономер, полимер, элементарное звено, степень полимеризации (поликонденсации). Важнейшие представители ВМС.</w:t>
      </w:r>
    </w:p>
    <w:p w:rsidR="00996F75" w:rsidRDefault="00996F75" w:rsidP="002E7167">
      <w:pPr>
        <w:rPr>
          <w:sz w:val="24"/>
        </w:rPr>
      </w:pPr>
    </w:p>
    <w:p w:rsidR="00996F75" w:rsidRPr="002E7167" w:rsidRDefault="0059280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Раздел 4. </w:t>
      </w:r>
      <w:r w:rsidR="00996F75" w:rsidRPr="002E7167">
        <w:rPr>
          <w:sz w:val="24"/>
          <w:szCs w:val="24"/>
        </w:rPr>
        <w:t xml:space="preserve">Примерный перечень </w:t>
      </w:r>
      <w:r w:rsidR="00FE0584">
        <w:rPr>
          <w:sz w:val="24"/>
          <w:szCs w:val="24"/>
        </w:rPr>
        <w:t>типовых расчетных задач</w:t>
      </w:r>
    </w:p>
    <w:p w:rsidR="00996F75" w:rsidRDefault="00996F75">
      <w:pPr>
        <w:rPr>
          <w:b/>
          <w:sz w:val="28"/>
        </w:rPr>
      </w:pP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относительной молекулярной массы вещества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массовых долей (процентного содержания) элементов в сложном веществе по его формуле.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массовой доли растворенного вещества в растворе, если известна масса растворенного вещества и масса раствора.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растворителя и массы растворенного вещества по известной массовой доли растворенного вещества и массе раствора.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массы определенного количества вещества.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количества вещества (в молях) по массе вещества.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Вычисление относительной плотности газообразных веществ. 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Вычисление объема (массы) определенного количества газообразного вещества при заданных условиях.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Нахождение простейшей химической формулы по массовым долям элементов.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известным массовым долям исходных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продукта реакции по известной массе одного из вступивших в реакцию веществ.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выхода продукта реакции в </w:t>
      </w:r>
      <w:proofErr w:type="gramStart"/>
      <w:r>
        <w:rPr>
          <w:sz w:val="24"/>
        </w:rPr>
        <w:t>процентах  от</w:t>
      </w:r>
      <w:proofErr w:type="gramEnd"/>
      <w:r>
        <w:rPr>
          <w:sz w:val="24"/>
        </w:rPr>
        <w:t xml:space="preserve"> теоретически возможного.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массы (объема) продукта реакции по известной массе (объему) исходного вещества, содержащего определенную долю примесей.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Вычисление массовой доли компонентов смеси, на основе данных задачи.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Установление молекулярной формулы газообразного вещества по продуктам сгорания.</w:t>
      </w:r>
    </w:p>
    <w:p w:rsidR="00996F75" w:rsidRDefault="00996F75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Составление химических переходов (уравнений реакций) одних веществ в другие с использованием генетической связи между классами соединений (качественные задачи).</w:t>
      </w:r>
    </w:p>
    <w:p w:rsidR="009073D2" w:rsidRDefault="009073D2">
      <w:pPr>
        <w:jc w:val="both"/>
        <w:rPr>
          <w:sz w:val="24"/>
        </w:rPr>
      </w:pPr>
    </w:p>
    <w:p w:rsidR="00996F75" w:rsidRPr="00AE3761" w:rsidRDefault="0059280D" w:rsidP="0059280D">
      <w:pPr>
        <w:pStyle w:val="a4"/>
        <w:rPr>
          <w:rFonts w:ascii="Times New Roman" w:hAnsi="Times New Roman"/>
          <w:b/>
          <w:bCs/>
          <w:iCs/>
          <w:sz w:val="26"/>
          <w:szCs w:val="26"/>
        </w:rPr>
      </w:pPr>
      <w:r w:rsidRPr="00AE3761">
        <w:rPr>
          <w:rFonts w:ascii="Times New Roman" w:hAnsi="Times New Roman"/>
          <w:b/>
          <w:sz w:val="26"/>
          <w:szCs w:val="26"/>
        </w:rPr>
        <w:t>Литература для подготовки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Хомченко Г.П. </w:t>
      </w:r>
      <w:r w:rsidR="005D2A5B">
        <w:rPr>
          <w:sz w:val="24"/>
        </w:rPr>
        <w:t>Пособие по химии</w:t>
      </w:r>
      <w:r>
        <w:rPr>
          <w:sz w:val="24"/>
        </w:rPr>
        <w:t xml:space="preserve"> для пост</w:t>
      </w:r>
      <w:r w:rsidR="005D2A5B">
        <w:rPr>
          <w:sz w:val="24"/>
        </w:rPr>
        <w:t>упающих в вузы. М.: «Новая Волна», 2002</w:t>
      </w:r>
      <w:r>
        <w:rPr>
          <w:sz w:val="24"/>
        </w:rPr>
        <w:t>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Хомченко Г.П., Хомченко И.Г. </w:t>
      </w:r>
      <w:r w:rsidR="005D2A5B">
        <w:rPr>
          <w:sz w:val="24"/>
        </w:rPr>
        <w:t xml:space="preserve">Сборник </w:t>
      </w:r>
      <w:proofErr w:type="gramStart"/>
      <w:r w:rsidR="005D2A5B">
        <w:rPr>
          <w:sz w:val="24"/>
        </w:rPr>
        <w:t xml:space="preserve">задач </w:t>
      </w:r>
      <w:r>
        <w:rPr>
          <w:sz w:val="24"/>
        </w:rPr>
        <w:t xml:space="preserve"> по</w:t>
      </w:r>
      <w:proofErr w:type="gramEnd"/>
      <w:r>
        <w:rPr>
          <w:sz w:val="24"/>
        </w:rPr>
        <w:t xml:space="preserve"> химии для пост</w:t>
      </w:r>
      <w:r w:rsidR="005D2A5B">
        <w:rPr>
          <w:sz w:val="24"/>
        </w:rPr>
        <w:t>упающих в вузы. М.: «Новая Волна», 2002.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Габриелян О.С. Химия: учебник для 8-11 классов общеобразовательных учреждений. М.: Дрофа, 2005.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Химия. Контрольные измерительные материалы единого государственного экзамена в 2003-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</w:rPr>
          <w:t>2007 г</w:t>
        </w:r>
      </w:smartTag>
      <w:r>
        <w:rPr>
          <w:sz w:val="24"/>
        </w:rPr>
        <w:t>. – М.: Центр тестирования.</w:t>
      </w:r>
    </w:p>
    <w:p w:rsidR="00996F75" w:rsidRDefault="00996F75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Кузьменко Н.Е. и др. Сборник конкурсных задач по химии для школьников и абитуриентов. М.: Оникс, 2001.</w:t>
      </w:r>
    </w:p>
    <w:p w:rsidR="00996F75" w:rsidRDefault="005424D4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Химия: Справочные материалы/</w:t>
      </w:r>
      <w:r w:rsidR="00FE0584">
        <w:rPr>
          <w:sz w:val="24"/>
        </w:rPr>
        <w:t xml:space="preserve"> </w:t>
      </w:r>
      <w:r w:rsidR="00996F75">
        <w:rPr>
          <w:sz w:val="24"/>
        </w:rPr>
        <w:t xml:space="preserve">Под ред. </w:t>
      </w:r>
      <w:proofErr w:type="spellStart"/>
      <w:r w:rsidR="00996F75">
        <w:rPr>
          <w:sz w:val="24"/>
        </w:rPr>
        <w:t>Ю.Д.Третьякова</w:t>
      </w:r>
      <w:proofErr w:type="spellEnd"/>
      <w:r w:rsidR="00996F75">
        <w:rPr>
          <w:sz w:val="24"/>
        </w:rPr>
        <w:t xml:space="preserve">. 1-3-е изд. М.: Просвещение, </w:t>
      </w:r>
      <w:r w:rsidR="00996F75" w:rsidRPr="006E2FD5">
        <w:rPr>
          <w:sz w:val="24"/>
        </w:rPr>
        <w:t>1993.</w:t>
      </w:r>
    </w:p>
    <w:p w:rsidR="00996F75" w:rsidRDefault="00996F75" w:rsidP="009073D2">
      <w:pPr>
        <w:rPr>
          <w:sz w:val="28"/>
        </w:rPr>
      </w:pPr>
    </w:p>
    <w:p w:rsidR="00E030AD" w:rsidRDefault="00E030AD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Образец контрольно-измерительных материалов</w:t>
      </w:r>
    </w:p>
    <w:p w:rsidR="00822583" w:rsidRDefault="00822583" w:rsidP="00E030AD">
      <w:pPr>
        <w:pStyle w:val="20"/>
        <w:widowControl w:val="0"/>
        <w:suppressAutoHyphens/>
        <w:spacing w:after="0" w:line="240" w:lineRule="auto"/>
        <w:jc w:val="both"/>
        <w:rPr>
          <w:b/>
          <w:bCs/>
          <w:kern w:val="1"/>
          <w:sz w:val="28"/>
          <w:szCs w:val="28"/>
        </w:rPr>
      </w:pPr>
    </w:p>
    <w:p w:rsidR="00822583" w:rsidRPr="00822583" w:rsidRDefault="00541998" w:rsidP="00822583">
      <w:pPr>
        <w:pStyle w:val="20"/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Задание</w:t>
      </w:r>
      <w:r w:rsidR="00822583" w:rsidRPr="00822583">
        <w:rPr>
          <w:b/>
          <w:bCs/>
          <w:kern w:val="1"/>
          <w:sz w:val="24"/>
          <w:szCs w:val="24"/>
        </w:rPr>
        <w:t xml:space="preserve"> теста</w:t>
      </w:r>
    </w:p>
    <w:p w:rsidR="00996F75" w:rsidRDefault="00996F75">
      <w:pPr>
        <w:shd w:val="clear" w:color="auto" w:fill="FFFFFF"/>
        <w:jc w:val="both"/>
      </w:pPr>
    </w:p>
    <w:p w:rsidR="00AE3761" w:rsidRPr="00AE3761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AE3761">
        <w:rPr>
          <w:sz w:val="26"/>
          <w:szCs w:val="26"/>
        </w:rPr>
        <w:t xml:space="preserve">1. </w:t>
      </w:r>
      <w:r w:rsidRPr="00AE3761">
        <w:rPr>
          <w:rFonts w:eastAsia="Calibri"/>
          <w:sz w:val="26"/>
          <w:szCs w:val="26"/>
        </w:rPr>
        <w:t>Электронную конфигурацию  1s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2p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>3s</w:t>
      </w:r>
      <w:r w:rsidRPr="00AE3761">
        <w:rPr>
          <w:rFonts w:eastAsia="Calibri"/>
          <w:sz w:val="26"/>
          <w:szCs w:val="26"/>
          <w:vertAlign w:val="superscript"/>
        </w:rPr>
        <w:t>2</w:t>
      </w:r>
      <w:r w:rsidRPr="00AE3761">
        <w:rPr>
          <w:rFonts w:eastAsia="Calibri"/>
          <w:sz w:val="26"/>
          <w:szCs w:val="26"/>
        </w:rPr>
        <w:t>3p</w:t>
      </w:r>
      <w:r w:rsidRPr="00AE3761">
        <w:rPr>
          <w:rFonts w:eastAsia="Calibri"/>
          <w:sz w:val="26"/>
          <w:szCs w:val="26"/>
          <w:vertAlign w:val="superscript"/>
        </w:rPr>
        <w:t>6</w:t>
      </w:r>
      <w:r w:rsidRPr="00AE3761">
        <w:rPr>
          <w:rFonts w:eastAsia="Calibri"/>
          <w:sz w:val="26"/>
          <w:szCs w:val="26"/>
        </w:rPr>
        <w:t xml:space="preserve">  имеет ион:</w:t>
      </w:r>
    </w:p>
    <w:p w:rsidR="00AE3761" w:rsidRPr="000F0D07" w:rsidRDefault="00AE3761" w:rsidP="00AE3761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0F0D07">
        <w:rPr>
          <w:rFonts w:eastAsia="Calibri"/>
          <w:bCs/>
          <w:sz w:val="26"/>
          <w:szCs w:val="26"/>
        </w:rPr>
        <w:t>А)</w:t>
      </w:r>
      <w:r w:rsidRPr="000F0D07">
        <w:rPr>
          <w:rFonts w:eastAsia="Calibri"/>
          <w:sz w:val="26"/>
          <w:szCs w:val="26"/>
        </w:rPr>
        <w:t xml:space="preserve"> O</w:t>
      </w:r>
      <w:r w:rsidRPr="000F0D07">
        <w:rPr>
          <w:rFonts w:eastAsia="Calibri"/>
          <w:sz w:val="26"/>
          <w:szCs w:val="26"/>
          <w:vertAlign w:val="superscript"/>
        </w:rPr>
        <w:t>2–</w:t>
      </w:r>
      <w:r w:rsidRPr="000F0D07">
        <w:rPr>
          <w:rFonts w:eastAsia="Calibri"/>
          <w:sz w:val="26"/>
          <w:szCs w:val="26"/>
        </w:rPr>
        <w:t xml:space="preserve">                                В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Al</w:t>
      </w:r>
      <w:r w:rsidRPr="000F0D07">
        <w:rPr>
          <w:rFonts w:eastAsia="Calibri"/>
          <w:sz w:val="26"/>
          <w:szCs w:val="26"/>
          <w:vertAlign w:val="superscript"/>
        </w:rPr>
        <w:t>3+</w:t>
      </w:r>
      <w:r w:rsidRPr="000F0D07">
        <w:rPr>
          <w:rFonts w:eastAsia="Calibri"/>
          <w:sz w:val="26"/>
          <w:szCs w:val="26"/>
        </w:rPr>
        <w:t xml:space="preserve">                     С</w:t>
      </w:r>
      <w:r w:rsidRPr="000F0D07">
        <w:rPr>
          <w:rFonts w:eastAsia="Calibri"/>
          <w:bCs/>
          <w:sz w:val="26"/>
          <w:szCs w:val="26"/>
        </w:rPr>
        <w:t xml:space="preserve">) </w:t>
      </w:r>
      <w:proofErr w:type="spellStart"/>
      <w:r w:rsidRPr="000F0D07">
        <w:rPr>
          <w:rFonts w:eastAsia="Calibri"/>
          <w:sz w:val="26"/>
          <w:szCs w:val="26"/>
        </w:rPr>
        <w:t>Cl</w:t>
      </w:r>
      <w:proofErr w:type="spellEnd"/>
      <w:r w:rsidRPr="000F0D07">
        <w:rPr>
          <w:rFonts w:eastAsia="Calibri"/>
          <w:sz w:val="26"/>
          <w:szCs w:val="26"/>
          <w:vertAlign w:val="superscript"/>
        </w:rPr>
        <w:t>–</w:t>
      </w:r>
      <w:r w:rsidRPr="000F0D07">
        <w:rPr>
          <w:rFonts w:eastAsia="Calibri"/>
          <w:sz w:val="26"/>
          <w:szCs w:val="26"/>
        </w:rPr>
        <w:t xml:space="preserve">                    </w:t>
      </w:r>
      <w:r w:rsidRPr="000F0D07">
        <w:rPr>
          <w:rFonts w:eastAsia="Calibri"/>
          <w:bCs/>
          <w:sz w:val="26"/>
          <w:szCs w:val="26"/>
          <w:lang w:val="en-US"/>
        </w:rPr>
        <w:t>D</w:t>
      </w:r>
      <w:r w:rsidRPr="000F0D07">
        <w:rPr>
          <w:rFonts w:eastAsia="Calibri"/>
          <w:bCs/>
          <w:sz w:val="26"/>
          <w:szCs w:val="26"/>
        </w:rPr>
        <w:t xml:space="preserve">) </w:t>
      </w:r>
      <w:r w:rsidRPr="000F0D07">
        <w:rPr>
          <w:rFonts w:eastAsia="Calibri"/>
          <w:sz w:val="26"/>
          <w:szCs w:val="26"/>
        </w:rPr>
        <w:t>Mn</w:t>
      </w:r>
      <w:r w:rsidRPr="000F0D07">
        <w:rPr>
          <w:rFonts w:eastAsia="Calibri"/>
          <w:sz w:val="26"/>
          <w:szCs w:val="26"/>
          <w:vertAlign w:val="superscript"/>
        </w:rPr>
        <w:t>2+</w:t>
      </w:r>
    </w:p>
    <w:p w:rsidR="00AE3761" w:rsidRDefault="00AE3761">
      <w:pPr>
        <w:pStyle w:val="a5"/>
        <w:shd w:val="clear" w:color="auto" w:fill="FFFFFF"/>
        <w:spacing w:after="0" w:line="240" w:lineRule="auto"/>
        <w:ind w:left="0"/>
        <w:jc w:val="both"/>
        <w:rPr>
          <w:spacing w:val="-4"/>
        </w:rPr>
      </w:pPr>
    </w:p>
    <w:p w:rsidR="00996F75" w:rsidRDefault="00AE3761">
      <w:pPr>
        <w:pStyle w:val="a5"/>
        <w:shd w:val="clear" w:color="auto" w:fill="FFFFFF"/>
        <w:spacing w:after="0" w:line="240" w:lineRule="auto"/>
        <w:ind w:left="0"/>
        <w:jc w:val="both"/>
      </w:pPr>
      <w:r>
        <w:rPr>
          <w:spacing w:val="-4"/>
        </w:rPr>
        <w:t>2</w:t>
      </w:r>
      <w:r w:rsidR="00996F75">
        <w:rPr>
          <w:spacing w:val="-4"/>
        </w:rPr>
        <w:t xml:space="preserve">. Теплота образования 1 моль жидкой воды составляет 286 кДж. При </w:t>
      </w:r>
      <w:r w:rsidR="00996F75">
        <w:rPr>
          <w:spacing w:val="-2"/>
        </w:rPr>
        <w:t xml:space="preserve">взаимодействии 4 моль водорода с кислородом выделится теплота </w:t>
      </w:r>
      <w:r w:rsidR="00996F75">
        <w:rPr>
          <w:spacing w:val="-5"/>
        </w:rPr>
        <w:t>количеством</w:t>
      </w:r>
    </w:p>
    <w:p w:rsidR="00996F75" w:rsidRDefault="007254F0">
      <w:pPr>
        <w:pStyle w:val="a5"/>
        <w:shd w:val="clear" w:color="auto" w:fill="FFFFFF"/>
        <w:tabs>
          <w:tab w:val="left" w:pos="2206"/>
          <w:tab w:val="left" w:pos="3825"/>
          <w:tab w:val="left" w:pos="5414"/>
        </w:tabs>
        <w:spacing w:after="0" w:line="240" w:lineRule="auto"/>
        <w:ind w:left="0"/>
        <w:jc w:val="both"/>
        <w:rPr>
          <w:spacing w:val="4"/>
        </w:rPr>
      </w:pPr>
      <w:r>
        <w:rPr>
          <w:spacing w:val="1"/>
        </w:rPr>
        <w:t>А</w:t>
      </w:r>
      <w:r w:rsidR="00996F75">
        <w:rPr>
          <w:spacing w:val="1"/>
        </w:rPr>
        <w:t>) 572 кДж</w:t>
      </w:r>
      <w:r w:rsidR="00996F75">
        <w:tab/>
      </w:r>
      <w:r>
        <w:t>В</w:t>
      </w:r>
      <w:r w:rsidR="00996F75">
        <w:rPr>
          <w:spacing w:val="1"/>
        </w:rPr>
        <w:t>) 715 кДж</w:t>
      </w:r>
      <w:r w:rsidR="00996F75">
        <w:tab/>
      </w:r>
      <w:r>
        <w:t>С</w:t>
      </w:r>
      <w:r w:rsidR="00996F75">
        <w:t>) 858 кДж</w:t>
      </w:r>
      <w:r w:rsidR="00996F75">
        <w:tab/>
      </w:r>
      <w:r>
        <w:rPr>
          <w:lang w:val="en-US"/>
        </w:rPr>
        <w:t>D</w:t>
      </w:r>
      <w:r w:rsidR="00996F75">
        <w:rPr>
          <w:spacing w:val="4"/>
        </w:rPr>
        <w:t>) 1144 кДж</w:t>
      </w:r>
    </w:p>
    <w:p w:rsidR="007254F0" w:rsidRDefault="007254F0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AE3761" w:rsidRPr="00046E85" w:rsidRDefault="00046E85" w:rsidP="00AE376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="00AE3761" w:rsidRPr="00046E85">
        <w:rPr>
          <w:rFonts w:eastAsia="Calibri"/>
          <w:sz w:val="24"/>
          <w:szCs w:val="24"/>
        </w:rPr>
        <w:t xml:space="preserve">Определите вещества </w:t>
      </w:r>
      <w:r w:rsidR="00AE3761" w:rsidRPr="00046E85">
        <w:rPr>
          <w:rFonts w:eastAsia="Calibri"/>
          <w:sz w:val="24"/>
          <w:szCs w:val="24"/>
          <w:lang w:val="en-US"/>
        </w:rPr>
        <w:t>X</w:t>
      </w:r>
      <w:r w:rsidR="00AE3761" w:rsidRPr="00046E85">
        <w:rPr>
          <w:rFonts w:eastAsia="Calibri"/>
          <w:sz w:val="24"/>
          <w:szCs w:val="24"/>
        </w:rPr>
        <w:t xml:space="preserve"> и </w:t>
      </w:r>
      <w:r w:rsidR="00AE3761" w:rsidRPr="00046E85">
        <w:rPr>
          <w:rFonts w:eastAsia="Calibri"/>
          <w:sz w:val="24"/>
          <w:szCs w:val="24"/>
          <w:lang w:val="en-US"/>
        </w:rPr>
        <w:t>Y</w:t>
      </w:r>
      <w:r w:rsidR="00AE3761" w:rsidRPr="00046E85">
        <w:rPr>
          <w:rFonts w:eastAsia="Calibri"/>
          <w:sz w:val="24"/>
          <w:szCs w:val="24"/>
        </w:rPr>
        <w:t xml:space="preserve"> в схеме превращений:</w:t>
      </w:r>
    </w:p>
    <w:p w:rsidR="00AE3761" w:rsidRPr="000F0D07" w:rsidRDefault="00AE3761" w:rsidP="00AE3761">
      <w:pPr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0F0D07">
        <w:rPr>
          <w:rFonts w:eastAsia="Calibri"/>
          <w:sz w:val="26"/>
          <w:szCs w:val="26"/>
        </w:rPr>
        <w:t xml:space="preserve">                         </w:t>
      </w:r>
      <w:proofErr w:type="spellStart"/>
      <w:r w:rsidRPr="000F0D07">
        <w:rPr>
          <w:rFonts w:eastAsia="Calibri"/>
          <w:sz w:val="26"/>
          <w:szCs w:val="26"/>
          <w:lang w:val="en-US"/>
        </w:rPr>
        <w:t>CuO</w:t>
      </w:r>
      <w:proofErr w:type="spellEnd"/>
      <w:r w:rsidRPr="000F0D07">
        <w:rPr>
          <w:rFonts w:eastAsia="Calibri"/>
          <w:sz w:val="26"/>
          <w:szCs w:val="26"/>
          <w:lang w:val="en-US"/>
        </w:rPr>
        <w:t xml:space="preserve"> —</w:t>
      </w:r>
      <w:r w:rsidRPr="000F0D07">
        <w:rPr>
          <w:rFonts w:eastAsia="Calibri"/>
          <w:sz w:val="26"/>
          <w:szCs w:val="26"/>
          <w:vertAlign w:val="superscript"/>
        </w:rPr>
        <w:t>Х</w:t>
      </w:r>
      <w:r w:rsidRPr="000F0D07">
        <w:rPr>
          <w:rFonts w:eastAsia="Calibri"/>
          <w:sz w:val="26"/>
          <w:szCs w:val="26"/>
          <w:lang w:val="en-US"/>
        </w:rPr>
        <w:t>→ CuSO</w:t>
      </w:r>
      <w:r w:rsidRPr="000F0D07">
        <w:rPr>
          <w:rFonts w:eastAsia="Calibri"/>
          <w:sz w:val="26"/>
          <w:szCs w:val="26"/>
          <w:vertAlign w:val="subscript"/>
          <w:lang w:val="en-US"/>
        </w:rPr>
        <w:t>4</w:t>
      </w:r>
      <w:r w:rsidRPr="000F0D07">
        <w:rPr>
          <w:rFonts w:eastAsia="Calibri"/>
          <w:sz w:val="26"/>
          <w:szCs w:val="26"/>
          <w:lang w:val="en-US"/>
        </w:rPr>
        <w:t xml:space="preserve"> —</w:t>
      </w:r>
      <w:r w:rsidRPr="000F0D07">
        <w:rPr>
          <w:rFonts w:eastAsia="Calibri"/>
          <w:sz w:val="26"/>
          <w:szCs w:val="26"/>
          <w:vertAlign w:val="superscript"/>
          <w:lang w:val="en-US"/>
        </w:rPr>
        <w:t>Y</w:t>
      </w:r>
      <w:r w:rsidRPr="000F0D07">
        <w:rPr>
          <w:rFonts w:eastAsia="Calibri"/>
          <w:sz w:val="26"/>
          <w:szCs w:val="26"/>
          <w:lang w:val="en-US"/>
        </w:rPr>
        <w:t>→ CuCl</w:t>
      </w:r>
      <w:r w:rsidRPr="000F0D07">
        <w:rPr>
          <w:rFonts w:eastAsia="Calibri"/>
          <w:sz w:val="26"/>
          <w:szCs w:val="26"/>
          <w:vertAlign w:val="subscript"/>
          <w:lang w:val="en-US"/>
        </w:rPr>
        <w:t>2</w:t>
      </w:r>
      <w:r w:rsidRPr="000F0D07">
        <w:rPr>
          <w:rFonts w:eastAsia="Calibri"/>
          <w:sz w:val="26"/>
          <w:szCs w:val="26"/>
          <w:lang w:val="en-US"/>
        </w:rPr>
        <w:t xml:space="preserve">.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bCs/>
          <w:lang w:val="en-US"/>
        </w:rPr>
        <w:t xml:space="preserve">A) </w:t>
      </w:r>
      <w:r w:rsidRPr="000F0D07">
        <w:rPr>
          <w:rFonts w:eastAsia="Calibri"/>
          <w:lang w:val="en-US"/>
        </w:rPr>
        <w:t>X – SO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, Y – Cl</w:t>
      </w:r>
      <w:r w:rsidRPr="000F0D07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 xml:space="preserve">   </w:t>
      </w:r>
      <w:r w:rsidRPr="0022086D">
        <w:rPr>
          <w:rFonts w:eastAsia="Calibri"/>
          <w:lang w:val="en-US"/>
        </w:rPr>
        <w:tab/>
      </w:r>
      <w:r w:rsidR="007254F0" w:rsidRPr="007254F0">
        <w:rPr>
          <w:rFonts w:eastAsia="Calibri"/>
          <w:lang w:val="en-US"/>
        </w:rPr>
        <w:tab/>
      </w:r>
      <w:r w:rsidRPr="000F0D07">
        <w:rPr>
          <w:rFonts w:eastAsia="Calibri"/>
          <w:bCs/>
          <w:lang w:val="en-US"/>
        </w:rPr>
        <w:t xml:space="preserve">B) </w:t>
      </w:r>
      <w:r w:rsidRPr="000F0D07">
        <w:rPr>
          <w:rFonts w:eastAsia="Calibri"/>
          <w:lang w:val="en-US"/>
        </w:rPr>
        <w:t>X – FeSO</w:t>
      </w:r>
      <w:r w:rsidRPr="000F0D07">
        <w:rPr>
          <w:rFonts w:eastAsia="Calibri"/>
          <w:vertAlign w:val="subscript"/>
          <w:lang w:val="en-US"/>
        </w:rPr>
        <w:t>4</w:t>
      </w:r>
      <w:r w:rsidRPr="000F0D07">
        <w:rPr>
          <w:rFonts w:eastAsia="Calibri"/>
          <w:lang w:val="en-US"/>
        </w:rPr>
        <w:t xml:space="preserve">, Y – </w:t>
      </w:r>
      <w:proofErr w:type="spellStart"/>
      <w:r w:rsidRPr="000F0D07">
        <w:rPr>
          <w:rFonts w:eastAsia="Calibri"/>
          <w:lang w:val="en-US"/>
        </w:rPr>
        <w:t>AgCl</w:t>
      </w:r>
      <w:proofErr w:type="spellEnd"/>
      <w:r w:rsidRPr="000F0D07">
        <w:rPr>
          <w:rFonts w:eastAsia="Calibri"/>
          <w:lang w:val="en-US"/>
        </w:rPr>
        <w:t xml:space="preserve">    </w:t>
      </w:r>
    </w:p>
    <w:p w:rsidR="00AE3761" w:rsidRPr="00AE3761" w:rsidRDefault="00AE3761" w:rsidP="00AE3761">
      <w:pPr>
        <w:autoSpaceDE w:val="0"/>
        <w:autoSpaceDN w:val="0"/>
        <w:adjustRightInd w:val="0"/>
        <w:ind w:right="-144" w:firstLine="708"/>
        <w:rPr>
          <w:rFonts w:eastAsia="Calibri"/>
          <w:lang w:val="en-US"/>
        </w:rPr>
      </w:pPr>
      <w:r w:rsidRPr="000F0D07">
        <w:rPr>
          <w:rFonts w:eastAsia="Calibri"/>
          <w:lang w:val="en-US"/>
        </w:rPr>
        <w:t>C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H</w:t>
      </w:r>
      <w:r w:rsidRPr="00AE3761">
        <w:rPr>
          <w:rFonts w:eastAsia="Calibri"/>
          <w:vertAlign w:val="subscript"/>
          <w:lang w:val="en-US"/>
        </w:rPr>
        <w:t>2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4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BaCl</w:t>
      </w:r>
      <w:r w:rsidRPr="00AE3761">
        <w:rPr>
          <w:rFonts w:eastAsia="Calibri"/>
          <w:vertAlign w:val="subscript"/>
          <w:lang w:val="en-US"/>
        </w:rPr>
        <w:t>2</w:t>
      </w:r>
      <w:r w:rsidRPr="00AE3761">
        <w:rPr>
          <w:rFonts w:eastAsia="Calibri"/>
          <w:lang w:val="en-US"/>
        </w:rPr>
        <w:t xml:space="preserve">   </w:t>
      </w:r>
      <w:r w:rsidRPr="00AE3761">
        <w:rPr>
          <w:rFonts w:eastAsia="Calibri"/>
          <w:lang w:val="en-US"/>
        </w:rPr>
        <w:tab/>
      </w:r>
      <w:r w:rsidRPr="000F0D07">
        <w:rPr>
          <w:rFonts w:eastAsia="Calibri"/>
          <w:lang w:val="en-US"/>
        </w:rPr>
        <w:t>D</w:t>
      </w:r>
      <w:r w:rsidRPr="00AE3761">
        <w:rPr>
          <w:rFonts w:eastAsia="Calibri"/>
          <w:bCs/>
          <w:lang w:val="en-US"/>
        </w:rPr>
        <w:t xml:space="preserve">) </w:t>
      </w:r>
      <w:r w:rsidRPr="000F0D07">
        <w:rPr>
          <w:rFonts w:eastAsia="Calibri"/>
          <w:lang w:val="en-US"/>
        </w:rPr>
        <w:t>X</w:t>
      </w:r>
      <w:r w:rsidRPr="00AE3761">
        <w:rPr>
          <w:rFonts w:eastAsia="Calibri"/>
          <w:lang w:val="en-US"/>
        </w:rPr>
        <w:t xml:space="preserve"> – </w:t>
      </w:r>
      <w:r w:rsidRPr="000F0D07">
        <w:rPr>
          <w:rFonts w:eastAsia="Calibri"/>
          <w:lang w:val="en-US"/>
        </w:rPr>
        <w:t>SO</w:t>
      </w:r>
      <w:r w:rsidRPr="00AE3761">
        <w:rPr>
          <w:rFonts w:eastAsia="Calibri"/>
          <w:vertAlign w:val="subscript"/>
          <w:lang w:val="en-US"/>
        </w:rPr>
        <w:t>3</w:t>
      </w:r>
      <w:r w:rsidRPr="00AE3761">
        <w:rPr>
          <w:rFonts w:eastAsia="Calibri"/>
          <w:lang w:val="en-US"/>
        </w:rPr>
        <w:t xml:space="preserve">, </w:t>
      </w:r>
      <w:r w:rsidRPr="000F0D07">
        <w:rPr>
          <w:rFonts w:eastAsia="Calibri"/>
          <w:lang w:val="en-US"/>
        </w:rPr>
        <w:t>Y</w:t>
      </w:r>
      <w:r w:rsidRPr="00AE3761">
        <w:rPr>
          <w:rFonts w:eastAsia="Calibri"/>
          <w:lang w:val="en-US"/>
        </w:rPr>
        <w:t xml:space="preserve"> – </w:t>
      </w:r>
      <w:proofErr w:type="spellStart"/>
      <w:r w:rsidRPr="000F0D07">
        <w:rPr>
          <w:rFonts w:eastAsia="Calibri"/>
          <w:lang w:val="en-US"/>
        </w:rPr>
        <w:t>HCl</w:t>
      </w:r>
      <w:proofErr w:type="spellEnd"/>
    </w:p>
    <w:sectPr w:rsidR="00AE3761" w:rsidRPr="00AE3761" w:rsidSect="00FE3C32">
      <w:footerReference w:type="even" r:id="rId7"/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F0" w:rsidRDefault="007A58F0">
      <w:r>
        <w:separator/>
      </w:r>
    </w:p>
  </w:endnote>
  <w:endnote w:type="continuationSeparator" w:id="0">
    <w:p w:rsidR="007A58F0" w:rsidRDefault="007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05" w:rsidRDefault="00D95A05" w:rsidP="005C0C4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357E">
      <w:rPr>
        <w:rStyle w:val="a9"/>
        <w:noProof/>
      </w:rPr>
      <w:t>7</w:t>
    </w:r>
    <w:r>
      <w:rPr>
        <w:rStyle w:val="a9"/>
      </w:rPr>
      <w:fldChar w:fldCharType="end"/>
    </w:r>
  </w:p>
  <w:p w:rsidR="00D95A05" w:rsidRDefault="00D95A05" w:rsidP="005619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F0" w:rsidRDefault="007A58F0">
      <w:r>
        <w:separator/>
      </w:r>
    </w:p>
  </w:footnote>
  <w:footnote w:type="continuationSeparator" w:id="0">
    <w:p w:rsidR="007A58F0" w:rsidRDefault="007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4841AE"/>
    <w:lvl w:ilvl="0">
      <w:numFmt w:val="decimal"/>
      <w:lvlText w:val="*"/>
      <w:lvlJc w:val="left"/>
    </w:lvl>
  </w:abstractNum>
  <w:abstractNum w:abstractNumId="1">
    <w:nsid w:val="0A8C3EF1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40C410D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2CC0B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F33952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2586C4D"/>
    <w:multiLevelType w:val="singleLevel"/>
    <w:tmpl w:val="2E8622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A3163F3"/>
    <w:multiLevelType w:val="hybridMultilevel"/>
    <w:tmpl w:val="E91ECC24"/>
    <w:lvl w:ilvl="0" w:tplc="4282DE12">
      <w:start w:val="1"/>
      <w:numFmt w:val="decimal"/>
      <w:lvlText w:val="%1."/>
      <w:lvlJc w:val="left"/>
      <w:pPr>
        <w:tabs>
          <w:tab w:val="num" w:pos="1000"/>
        </w:tabs>
        <w:ind w:left="10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77B07489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96A37CC"/>
    <w:multiLevelType w:val="singleLevel"/>
    <w:tmpl w:val="F8E06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"/>
  </w:num>
  <w:num w:numId="18">
    <w:abstractNumId w:val="7"/>
  </w:num>
  <w:num w:numId="19">
    <w:abstractNumId w:val="8"/>
  </w:num>
  <w:num w:numId="20">
    <w:abstractNumId w:val="4"/>
  </w:num>
  <w:num w:numId="21">
    <w:abstractNumId w:val="2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4A"/>
    <w:rsid w:val="00046E85"/>
    <w:rsid w:val="000E0A04"/>
    <w:rsid w:val="0015174A"/>
    <w:rsid w:val="00233102"/>
    <w:rsid w:val="00255B4D"/>
    <w:rsid w:val="002563CF"/>
    <w:rsid w:val="002B766E"/>
    <w:rsid w:val="002E70E9"/>
    <w:rsid w:val="002E7167"/>
    <w:rsid w:val="00314D10"/>
    <w:rsid w:val="003B31F7"/>
    <w:rsid w:val="00451E84"/>
    <w:rsid w:val="00476D5A"/>
    <w:rsid w:val="004F15CD"/>
    <w:rsid w:val="00501CD8"/>
    <w:rsid w:val="00541998"/>
    <w:rsid w:val="005424D4"/>
    <w:rsid w:val="00547867"/>
    <w:rsid w:val="005619DC"/>
    <w:rsid w:val="00574E77"/>
    <w:rsid w:val="0059280D"/>
    <w:rsid w:val="005B6988"/>
    <w:rsid w:val="005C0C4B"/>
    <w:rsid w:val="005D2A5B"/>
    <w:rsid w:val="005F6D78"/>
    <w:rsid w:val="00693527"/>
    <w:rsid w:val="006A4192"/>
    <w:rsid w:val="006D5B26"/>
    <w:rsid w:val="006E2FD5"/>
    <w:rsid w:val="00721043"/>
    <w:rsid w:val="007254F0"/>
    <w:rsid w:val="007A58F0"/>
    <w:rsid w:val="007E4661"/>
    <w:rsid w:val="007E5124"/>
    <w:rsid w:val="00822583"/>
    <w:rsid w:val="008C79E4"/>
    <w:rsid w:val="008E06FD"/>
    <w:rsid w:val="008E583A"/>
    <w:rsid w:val="009073D2"/>
    <w:rsid w:val="0092580E"/>
    <w:rsid w:val="00996F75"/>
    <w:rsid w:val="009D0F9F"/>
    <w:rsid w:val="00A027B0"/>
    <w:rsid w:val="00A867D1"/>
    <w:rsid w:val="00A95F30"/>
    <w:rsid w:val="00AE3761"/>
    <w:rsid w:val="00AF5969"/>
    <w:rsid w:val="00B312FB"/>
    <w:rsid w:val="00B87999"/>
    <w:rsid w:val="00C0357E"/>
    <w:rsid w:val="00C071A1"/>
    <w:rsid w:val="00C15C54"/>
    <w:rsid w:val="00C62B5C"/>
    <w:rsid w:val="00D6538E"/>
    <w:rsid w:val="00D95A05"/>
    <w:rsid w:val="00E0114C"/>
    <w:rsid w:val="00E030AD"/>
    <w:rsid w:val="00EC52EA"/>
    <w:rsid w:val="00ED6EEE"/>
    <w:rsid w:val="00F048CE"/>
    <w:rsid w:val="00F31043"/>
    <w:rsid w:val="00FB3A7E"/>
    <w:rsid w:val="00FE0584"/>
    <w:rsid w:val="00FE0C92"/>
    <w:rsid w:val="00FE202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5E1517-5881-467B-9893-0BFD294D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spacing w:line="216" w:lineRule="auto"/>
      <w:ind w:left="-57" w:right="-57" w:firstLine="397"/>
      <w:jc w:val="both"/>
      <w:textAlignment w:val="baseline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ind w:left="75"/>
      <w:jc w:val="center"/>
      <w:textAlignment w:val="baseline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customStyle="1" w:styleId="10">
    <w:name w:val="Обычный1"/>
    <w:pPr>
      <w:widowControl w:val="0"/>
      <w:ind w:left="280" w:hanging="280"/>
    </w:pPr>
  </w:style>
  <w:style w:type="paragraph" w:customStyle="1" w:styleId="21">
    <w:name w:val="Основной текст 21"/>
    <w:pPr>
      <w:widowControl w:val="0"/>
      <w:suppressAutoHyphens/>
      <w:spacing w:after="200" w:line="360" w:lineRule="auto"/>
      <w:ind w:firstLine="567"/>
      <w:jc w:val="both"/>
    </w:pPr>
    <w:rPr>
      <w:kern w:val="1"/>
      <w:sz w:val="28"/>
      <w:szCs w:val="28"/>
      <w:lang w:eastAsia="ar-SA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color w:val="000000"/>
      <w:sz w:val="24"/>
      <w:szCs w:val="24"/>
    </w:rPr>
  </w:style>
  <w:style w:type="paragraph" w:customStyle="1" w:styleId="a6">
    <w:name w:val="Название министерства"/>
    <w:basedOn w:val="a"/>
    <w:rsid w:val="002E7167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2E7167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footer"/>
    <w:basedOn w:val="a"/>
    <w:rsid w:val="005619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19DC"/>
  </w:style>
  <w:style w:type="paragraph" w:styleId="20">
    <w:name w:val="Body Text 2"/>
    <w:basedOn w:val="a"/>
    <w:rsid w:val="0059280D"/>
    <w:pPr>
      <w:spacing w:after="120" w:line="480" w:lineRule="auto"/>
    </w:pPr>
  </w:style>
  <w:style w:type="paragraph" w:customStyle="1" w:styleId="ConsPlusNormal">
    <w:name w:val="ConsPlusNormal"/>
    <w:rsid w:val="00A95F3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</Company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Артём Юрьевич</dc:creator>
  <cp:lastModifiedBy>User</cp:lastModifiedBy>
  <cp:revision>6</cp:revision>
  <cp:lastPrinted>2012-02-16T07:09:00Z</cp:lastPrinted>
  <dcterms:created xsi:type="dcterms:W3CDTF">2021-10-27T17:09:00Z</dcterms:created>
  <dcterms:modified xsi:type="dcterms:W3CDTF">2022-10-21T07:36:00Z</dcterms:modified>
</cp:coreProperties>
</file>